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75" w:rsidRDefault="00B65975" w:rsidP="00B65975">
      <w:pPr>
        <w:pStyle w:val="5"/>
        <w:tabs>
          <w:tab w:val="left" w:pos="0"/>
        </w:tabs>
        <w:spacing w:line="240" w:lineRule="auto"/>
        <w:jc w:val="right"/>
        <w:rPr>
          <w:b/>
          <w:bCs/>
          <w:spacing w:val="20"/>
          <w:sz w:val="32"/>
          <w:szCs w:val="32"/>
        </w:rPr>
      </w:pPr>
      <w:r w:rsidRPr="001B75FB">
        <w:rPr>
          <w:color w:val="FF0000"/>
        </w:rPr>
        <w:t> </w:t>
      </w:r>
      <w:r>
        <w:rPr>
          <w:b/>
          <w:bCs/>
          <w:spacing w:val="20"/>
          <w:sz w:val="32"/>
          <w:szCs w:val="32"/>
        </w:rPr>
        <w:t xml:space="preserve">                             </w:t>
      </w:r>
    </w:p>
    <w:p w:rsidR="00B65975" w:rsidRPr="000E4E25" w:rsidRDefault="00B65975" w:rsidP="00B65975">
      <w:pPr>
        <w:pStyle w:val="5"/>
        <w:tabs>
          <w:tab w:val="left" w:pos="0"/>
        </w:tabs>
        <w:spacing w:line="240" w:lineRule="auto"/>
        <w:jc w:val="center"/>
        <w:rPr>
          <w:b/>
          <w:bCs/>
          <w:spacing w:val="20"/>
          <w:sz w:val="28"/>
          <w:szCs w:val="28"/>
        </w:rPr>
      </w:pPr>
      <w:r w:rsidRPr="000E4E25">
        <w:rPr>
          <w:b/>
          <w:bCs/>
          <w:spacing w:val="20"/>
          <w:sz w:val="28"/>
          <w:szCs w:val="28"/>
        </w:rPr>
        <w:t>РОССИЙСКАЯ ФЕДЕРАЦИЯ</w:t>
      </w:r>
    </w:p>
    <w:p w:rsidR="00B65975" w:rsidRPr="000E4E25" w:rsidRDefault="00B65975" w:rsidP="00B65975">
      <w:pPr>
        <w:pStyle w:val="5"/>
        <w:tabs>
          <w:tab w:val="left" w:pos="0"/>
        </w:tabs>
        <w:spacing w:line="240" w:lineRule="auto"/>
        <w:jc w:val="center"/>
        <w:rPr>
          <w:b/>
          <w:bCs/>
          <w:spacing w:val="20"/>
          <w:sz w:val="26"/>
          <w:szCs w:val="26"/>
        </w:rPr>
      </w:pPr>
      <w:r w:rsidRPr="00677CA6">
        <w:rPr>
          <w:b/>
          <w:bCs/>
          <w:spacing w:val="20"/>
          <w:sz w:val="26"/>
          <w:szCs w:val="26"/>
        </w:rPr>
        <w:t>АДМИНИСТРАЦИЯ</w:t>
      </w:r>
      <w:r>
        <w:rPr>
          <w:b/>
          <w:bCs/>
          <w:spacing w:val="20"/>
          <w:sz w:val="26"/>
          <w:szCs w:val="26"/>
        </w:rPr>
        <w:t xml:space="preserve"> КУРОЧКИНСКОГО СЕЛЬСОВЕТА </w:t>
      </w:r>
      <w:r w:rsidRPr="00677CA6">
        <w:rPr>
          <w:b/>
          <w:bCs/>
          <w:spacing w:val="20"/>
          <w:sz w:val="26"/>
          <w:szCs w:val="26"/>
        </w:rPr>
        <w:t>ТАЛЬМЕНСКОГО РАЙОНА АЛТАЙСКОГО КРАЯ</w:t>
      </w:r>
      <w:r w:rsidRPr="00677CA6">
        <w:rPr>
          <w:b/>
          <w:bCs/>
          <w:spacing w:val="14"/>
          <w:sz w:val="26"/>
          <w:szCs w:val="26"/>
        </w:rPr>
        <w:t xml:space="preserve">  </w:t>
      </w:r>
    </w:p>
    <w:p w:rsidR="00B65975" w:rsidRPr="00677CA6" w:rsidRDefault="00B65975" w:rsidP="00B65975">
      <w:pPr>
        <w:jc w:val="center"/>
        <w:rPr>
          <w:b/>
          <w:bCs/>
          <w:sz w:val="36"/>
          <w:szCs w:val="36"/>
        </w:rPr>
      </w:pPr>
    </w:p>
    <w:p w:rsidR="00B65975" w:rsidRDefault="00B65975" w:rsidP="00B65975">
      <w:pPr>
        <w:pStyle w:val="6"/>
        <w:tabs>
          <w:tab w:val="left" w:pos="0"/>
        </w:tabs>
        <w:spacing w:before="0" w:line="240" w:lineRule="auto"/>
        <w:jc w:val="center"/>
        <w:rPr>
          <w:b/>
          <w:bCs/>
          <w:spacing w:val="84"/>
          <w:sz w:val="36"/>
          <w:szCs w:val="36"/>
        </w:rPr>
      </w:pPr>
      <w:r w:rsidRPr="000F70DA">
        <w:rPr>
          <w:b/>
          <w:bCs/>
          <w:spacing w:val="84"/>
          <w:sz w:val="36"/>
          <w:szCs w:val="36"/>
        </w:rPr>
        <w:t>ПОСТАНОВЛЕНИЕ</w:t>
      </w:r>
    </w:p>
    <w:p w:rsidR="00B65975" w:rsidRPr="00D40AD1" w:rsidRDefault="00B65975" w:rsidP="00B65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AD1">
        <w:rPr>
          <w:rFonts w:ascii="Times New Roman" w:hAnsi="Times New Roman" w:cs="Times New Roman"/>
        </w:rPr>
        <w:t>10 июня 2022</w:t>
      </w:r>
      <w:r w:rsidRPr="00D40AD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№ 11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40AD1">
        <w:rPr>
          <w:rFonts w:ascii="Times New Roman" w:hAnsi="Times New Roman" w:cs="Times New Roman"/>
          <w:sz w:val="28"/>
          <w:szCs w:val="28"/>
        </w:rPr>
        <w:t>с. Курочкино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</w:tblGrid>
      <w:tr w:rsidR="00B65975" w:rsidRPr="00770D36" w:rsidTr="00344F2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975" w:rsidRPr="00770D36" w:rsidRDefault="00B65975" w:rsidP="00344F2A">
            <w:pPr>
              <w:spacing w:after="96" w:line="24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770D36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  положения о системе оплаты труда лиц, занимающих  должности, не отнесенные к муниципальным должностям и должностям муниципальной службы в администрации Курочкинского сельсовета</w:t>
            </w:r>
          </w:p>
        </w:tc>
      </w:tr>
    </w:tbl>
    <w:p w:rsidR="00B65975" w:rsidRPr="00770D36" w:rsidRDefault="00B65975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70D36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B65975" w:rsidRPr="00770D36" w:rsidRDefault="00B65975" w:rsidP="00B65975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36">
        <w:rPr>
          <w:rFonts w:ascii="Times New Roman" w:eastAsia="Times New Roman" w:hAnsi="Times New Roman" w:cs="Times New Roman"/>
          <w:sz w:val="28"/>
          <w:szCs w:val="28"/>
        </w:rPr>
        <w:t xml:space="preserve">          В соответствии со статьей 144 Трудового кодекса Российской Федерации, </w:t>
      </w:r>
      <w:proofErr w:type="gramStart"/>
      <w:r w:rsidRPr="00770D36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770D36">
        <w:rPr>
          <w:rFonts w:ascii="Times New Roman" w:eastAsia="Times New Roman" w:hAnsi="Times New Roman" w:cs="Times New Roman"/>
          <w:sz w:val="28"/>
          <w:szCs w:val="28"/>
        </w:rPr>
        <w:t>. 2 ст. 53 Федерального закона от 06.10.2003 N 131-ФЗ "Об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Федерации"», п.</w:t>
      </w:r>
      <w:r w:rsidRPr="00770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статьи </w:t>
      </w:r>
      <w:r w:rsidRPr="00770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70D36">
        <w:rPr>
          <w:rFonts w:ascii="Times New Roman" w:eastAsia="Times New Roman" w:hAnsi="Times New Roman" w:cs="Times New Roman"/>
          <w:sz w:val="28"/>
          <w:szCs w:val="28"/>
        </w:rPr>
        <w:t>4 Устава Курочкинского сельсовета,  в целях социальной защищенности работников, занимающих должности, не отнесенные к муниципальным должностям и должностям муниципальной службы в администрации Курочкинского сельсовета,</w:t>
      </w:r>
    </w:p>
    <w:p w:rsidR="00B65975" w:rsidRPr="00770D36" w:rsidRDefault="00B65975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70D36">
        <w:rPr>
          <w:rFonts w:ascii="Times New Roman" w:eastAsia="Times New Roman" w:hAnsi="Times New Roman" w:cs="Times New Roman"/>
          <w:sz w:val="28"/>
          <w:szCs w:val="28"/>
        </w:rPr>
        <w:t>ПОСТАНОВЛЯЮ: </w:t>
      </w:r>
    </w:p>
    <w:p w:rsidR="00B65975" w:rsidRPr="00770D36" w:rsidRDefault="00B65975" w:rsidP="00B65975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36">
        <w:rPr>
          <w:rFonts w:ascii="Times New Roman" w:eastAsia="Times New Roman" w:hAnsi="Times New Roman" w:cs="Times New Roman"/>
          <w:sz w:val="28"/>
          <w:szCs w:val="28"/>
        </w:rPr>
        <w:t xml:space="preserve">1. Утвердить «Положение о системе оплаты труда лиц, занимающих  должности, не отнесенные к муниципальным должностям и должностям муниципальной службы в администрации Курочкинского сельсовета» </w:t>
      </w:r>
    </w:p>
    <w:p w:rsidR="00B65975" w:rsidRPr="00770D36" w:rsidRDefault="00B65975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70D36">
        <w:rPr>
          <w:rFonts w:ascii="Times New Roman" w:eastAsia="Times New Roman" w:hAnsi="Times New Roman" w:cs="Times New Roman"/>
          <w:sz w:val="28"/>
          <w:szCs w:val="28"/>
        </w:rPr>
        <w:t>2. Бухгалтеру пр</w:t>
      </w:r>
      <w:r>
        <w:rPr>
          <w:rFonts w:ascii="Times New Roman" w:eastAsia="Times New Roman" w:hAnsi="Times New Roman" w:cs="Times New Roman"/>
          <w:sz w:val="28"/>
          <w:szCs w:val="28"/>
        </w:rPr>
        <w:t>и начислении заработной платы работникам, занимающим</w:t>
      </w:r>
      <w:r w:rsidRPr="00770D36">
        <w:rPr>
          <w:rFonts w:ascii="Times New Roman" w:eastAsia="Times New Roman" w:hAnsi="Times New Roman" w:cs="Times New Roman"/>
          <w:sz w:val="28"/>
          <w:szCs w:val="28"/>
        </w:rPr>
        <w:t xml:space="preserve"> должности, не отнесенные к муниципальным должностям и должностям муниципальной службы в администрации Курочкинского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70D36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70D36">
        <w:rPr>
          <w:rFonts w:ascii="Times New Roman" w:eastAsia="Times New Roman" w:hAnsi="Times New Roman" w:cs="Times New Roman"/>
          <w:sz w:val="28"/>
          <w:szCs w:val="28"/>
        </w:rPr>
        <w:t>оводст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0D36">
        <w:rPr>
          <w:rFonts w:ascii="Times New Roman" w:eastAsia="Times New Roman" w:hAnsi="Times New Roman" w:cs="Times New Roman"/>
          <w:sz w:val="28"/>
          <w:szCs w:val="28"/>
        </w:rPr>
        <w:t>оваться данным Положением.</w:t>
      </w:r>
    </w:p>
    <w:p w:rsidR="00B65975" w:rsidRPr="00770D36" w:rsidRDefault="00B65975" w:rsidP="00B65975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D3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</w:t>
      </w:r>
      <w:r w:rsidRPr="00770D36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65975" w:rsidRPr="00770D36" w:rsidRDefault="00B65975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</w:rPr>
      </w:pPr>
      <w:r w:rsidRPr="00770D3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B65975" w:rsidRPr="00770D36" w:rsidRDefault="00B65975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</w:rPr>
      </w:pPr>
      <w:r w:rsidRPr="00770D3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B65975" w:rsidRPr="00770D36" w:rsidRDefault="00B65975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</w:rPr>
      </w:pPr>
      <w:r w:rsidRPr="00770D3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B65975" w:rsidRPr="00D40AD1" w:rsidRDefault="00B65975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70D3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70D36">
        <w:rPr>
          <w:rFonts w:ascii="Times New Roman" w:eastAsia="Times New Roman" w:hAnsi="Times New Roman" w:cs="Times New Roman"/>
          <w:sz w:val="28"/>
          <w:szCs w:val="28"/>
        </w:rPr>
        <w:t>сельсовета                                                 Т.А.Кунди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</w:p>
    <w:p w:rsidR="00B65975" w:rsidRPr="00C0607C" w:rsidRDefault="00B65975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</w:p>
    <w:p w:rsidR="00B65975" w:rsidRDefault="00B65975" w:rsidP="00B65975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                                                                                            </w:t>
      </w:r>
    </w:p>
    <w:p w:rsidR="00D504BB" w:rsidRPr="00C0607C" w:rsidRDefault="00D504BB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</w:p>
    <w:p w:rsidR="00B65975" w:rsidRPr="0033737F" w:rsidRDefault="00B65975" w:rsidP="00B65975">
      <w:pPr>
        <w:shd w:val="clear" w:color="auto" w:fill="FFFFFF"/>
        <w:spacing w:after="96" w:line="240" w:lineRule="auto"/>
        <w:jc w:val="right"/>
        <w:rPr>
          <w:rFonts w:ascii="Arial" w:eastAsia="Times New Roman" w:hAnsi="Arial" w:cs="Arial"/>
          <w:color w:val="1F282C"/>
        </w:rPr>
      </w:pPr>
      <w:r w:rsidRPr="0033737F">
        <w:rPr>
          <w:rFonts w:ascii="Times New Roman" w:eastAsia="Times New Roman" w:hAnsi="Times New Roman" w:cs="Times New Roman"/>
          <w:color w:val="1F282C"/>
        </w:rPr>
        <w:lastRenderedPageBreak/>
        <w:t>                                                                                            Приложение 1</w:t>
      </w:r>
    </w:p>
    <w:p w:rsidR="00B65975" w:rsidRPr="0033737F" w:rsidRDefault="00B65975" w:rsidP="00B65975">
      <w:pPr>
        <w:shd w:val="clear" w:color="auto" w:fill="FFFFFF"/>
        <w:spacing w:after="96" w:line="240" w:lineRule="auto"/>
        <w:jc w:val="right"/>
        <w:rPr>
          <w:rFonts w:ascii="Arial" w:eastAsia="Times New Roman" w:hAnsi="Arial" w:cs="Arial"/>
          <w:color w:val="1F282C"/>
        </w:rPr>
      </w:pPr>
      <w:r w:rsidRPr="0033737F">
        <w:rPr>
          <w:rFonts w:ascii="Times New Roman" w:eastAsia="Times New Roman" w:hAnsi="Times New Roman" w:cs="Times New Roman"/>
          <w:color w:val="1F282C"/>
        </w:rPr>
        <w:t>                                                                                             к</w:t>
      </w:r>
      <w:r>
        <w:rPr>
          <w:rFonts w:ascii="Times New Roman" w:eastAsia="Times New Roman" w:hAnsi="Times New Roman" w:cs="Times New Roman"/>
          <w:color w:val="1F282C"/>
        </w:rPr>
        <w:t xml:space="preserve"> </w:t>
      </w:r>
      <w:r w:rsidRPr="0033737F">
        <w:rPr>
          <w:rFonts w:ascii="Times New Roman" w:eastAsia="Times New Roman" w:hAnsi="Times New Roman" w:cs="Times New Roman"/>
          <w:color w:val="1F282C"/>
        </w:rPr>
        <w:t>Постановле</w:t>
      </w:r>
      <w:r>
        <w:rPr>
          <w:rFonts w:ascii="Times New Roman" w:eastAsia="Times New Roman" w:hAnsi="Times New Roman" w:cs="Times New Roman"/>
          <w:color w:val="1F282C"/>
        </w:rPr>
        <w:t>н</w:t>
      </w:r>
      <w:r w:rsidRPr="0033737F">
        <w:rPr>
          <w:rFonts w:ascii="Times New Roman" w:eastAsia="Times New Roman" w:hAnsi="Times New Roman" w:cs="Times New Roman"/>
          <w:color w:val="1F282C"/>
        </w:rPr>
        <w:t>ию Курочкинского сельсовета</w:t>
      </w:r>
    </w:p>
    <w:p w:rsidR="00B65975" w:rsidRPr="0033737F" w:rsidRDefault="00B65975" w:rsidP="00B65975">
      <w:pPr>
        <w:shd w:val="clear" w:color="auto" w:fill="FFFFFF"/>
        <w:spacing w:after="96" w:line="240" w:lineRule="auto"/>
        <w:jc w:val="right"/>
        <w:rPr>
          <w:rFonts w:ascii="Arial" w:eastAsia="Times New Roman" w:hAnsi="Arial" w:cs="Arial"/>
          <w:color w:val="1F282C"/>
        </w:rPr>
      </w:pPr>
      <w:r w:rsidRPr="0033737F">
        <w:rPr>
          <w:rFonts w:ascii="Times New Roman" w:eastAsia="Times New Roman" w:hAnsi="Times New Roman" w:cs="Times New Roman"/>
          <w:color w:val="1F282C"/>
        </w:rPr>
        <w:t>                                                                                             от 1</w:t>
      </w:r>
      <w:r>
        <w:rPr>
          <w:rFonts w:ascii="Times New Roman" w:eastAsia="Times New Roman" w:hAnsi="Times New Roman" w:cs="Times New Roman"/>
          <w:color w:val="1F282C"/>
        </w:rPr>
        <w:t>0</w:t>
      </w:r>
      <w:r w:rsidRPr="0033737F">
        <w:rPr>
          <w:rFonts w:ascii="Times New Roman" w:eastAsia="Times New Roman" w:hAnsi="Times New Roman" w:cs="Times New Roman"/>
          <w:color w:val="1F282C"/>
        </w:rPr>
        <w:t xml:space="preserve">.06.2022 № </w:t>
      </w:r>
      <w:r>
        <w:rPr>
          <w:rFonts w:ascii="Times New Roman" w:eastAsia="Times New Roman" w:hAnsi="Times New Roman" w:cs="Times New Roman"/>
          <w:color w:val="1F282C"/>
        </w:rPr>
        <w:t>11</w:t>
      </w:r>
      <w:r w:rsidRPr="0033737F">
        <w:rPr>
          <w:rFonts w:ascii="Times New Roman" w:eastAsia="Times New Roman" w:hAnsi="Times New Roman" w:cs="Times New Roman"/>
          <w:color w:val="1F282C"/>
        </w:rPr>
        <w:t>           </w:t>
      </w:r>
    </w:p>
    <w:p w:rsidR="00B65975" w:rsidRPr="00C0607C" w:rsidRDefault="00B65975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B65975" w:rsidRPr="00D504BB" w:rsidRDefault="00B65975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ПОЛОЖЕНИЕ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О СИСТЕМЕ ОПЛАТЫ ТРУДА РАБОТНИКОВ, ЗАНИМАЮЩИХ ДОЛЖНОСТИ,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НЕ </w:t>
      </w:r>
      <w:proofErr w:type="gramStart"/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ОТНЕСЕННЫЕ</w:t>
      </w:r>
      <w:proofErr w:type="gramEnd"/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 К МУНИЦИПАЛЬНЫМ ДОЛЖНОСТЯМ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В АДМИНИСТРАЦИИ КУРОЧКИНСКОГО СЕЛЬСОВЕТА  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И СТРУКТУРНЫХ </w:t>
      </w:r>
      <w:proofErr w:type="gramStart"/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ПОДРАЗДЕЛЕНИЯХ</w:t>
      </w:r>
      <w:proofErr w:type="gramEnd"/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АДМИНИСТРАЦИИ КУРОЧКИНСКОГО СЕЛЬСОВЕТА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1. Общие положения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1.1. </w:t>
      </w:r>
      <w:proofErr w:type="gramStart"/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Положение об оплате труда работников, занимающих должности, не отнесенные к муниципальным должностям, в Администрации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Курочкинского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 и структурных подразделениях Администрации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Курочкинского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  (далее по тексту - Положение), разработано в целях обеспечения социальной защищенности, совершенствования, регулирования и упорядочения оплаты труда работников, занимающих должности, не отнесенные к муниципальным должностям, в администрации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Курочкинского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 структурных подразделениях Администрации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Курочкинского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 сельсовета (далее по тексту - работники).</w:t>
      </w:r>
      <w:proofErr w:type="gramEnd"/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1.2. Настоящее Положение разработано в соответствии с Трудовым кодексом Российской Федерации, статьей 53 Федерального закона от 06.10.2003 N 131-ФЗ «Об общих принципах организации местного самоуправления в Российской Федерации», нормативными правовыми актами Российской Федерации и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Алтайского края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1.3. Система оплаты труда, установленная настоящим Положением, распространяется </w:t>
      </w:r>
      <w:proofErr w:type="gramStart"/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на</w:t>
      </w:r>
      <w:proofErr w:type="gramEnd"/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: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специалиста ВУС, 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технический персонал Администрации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Курочкинского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 и структурных подразделений Администрации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Курочкинского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 сельсовета, (далее по тексту - технический персонал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, специалист ВУС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).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1.4. Заработная плата работников (без учета премий и иных стимулирующих выплат), устанавливаемая в соответствии с настоящим Положением, не может быть меньше заработной платы (без учета премий и иных стимулирующих выплат), выплачиваемой до введения новой системы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1.5.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размера оплаты труда</w:t>
      </w:r>
      <w:proofErr w:type="gramEnd"/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, установленного действующими правовыми актами.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1.6. Штатные расписания утверждаются: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- для работников Администрации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Курочкинского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  сельсовета и работников структурных подразделений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Курочкинского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 – Главой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Курочкинского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2. Порядок оплаты труда работников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2.1. Заработная плата технического персонала  состоит </w:t>
      </w:r>
      <w:proofErr w:type="gramStart"/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из</w:t>
      </w:r>
      <w:proofErr w:type="gramEnd"/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: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- должностного оклада (оклада);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- выплат компенсационного характера;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- выплат стимулирующего характера;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- премии по результатам работы.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Работникам производятся иные выплаты в пределах фонда оплаты труда, предусмотренные действующим законодательством.</w:t>
      </w:r>
    </w:p>
    <w:p w:rsidR="00B65975" w:rsidRDefault="00B65975" w:rsidP="00D5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2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. Размеры должностных окладов (окладов) работникам устанавливаются согласно приложению к настоящему Положению. К должностному окладу работников устанавливается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районный 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повышающий коэффициент 1,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15.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3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. С учетом условий труда работникам устанавливаются выплаты компенсационного характера, предусмотренные разделом 3 настоящего Положения.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4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. Выплаты стимулирующего характера работникам производятся в соответствии с разделом 4 настоящего Положения.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3. Порядок и условия установления выплат компенсационного характера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3.1. С учетом условий труда работникам устанавливаются следующие виды выплат компенсационного характера: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- выплаты работникам, занятым на тяжелых работах, работах с вредными и (или) опасными и иными особыми условиями труда;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 w:rsidRPr="00010FD2">
        <w:rPr>
          <w:rFonts w:ascii="Times New Roman" w:eastAsia="Times New Roman" w:hAnsi="Times New Roman" w:cs="Times New Roman"/>
          <w:color w:val="FF0000"/>
          <w:sz w:val="24"/>
          <w:szCs w:val="24"/>
        </w:rPr>
        <w:t>кочегары-12%,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технички СДК -12%  должностного оклада;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- выплаты за работу в местностях с особыми климатическими условиями;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кочегарам за ночные смены -</w:t>
      </w:r>
      <w:r w:rsidR="00BB6C1D">
        <w:rPr>
          <w:rFonts w:ascii="Times New Roman" w:eastAsia="Times New Roman" w:hAnsi="Times New Roman" w:cs="Times New Roman"/>
          <w:color w:val="FF0000"/>
          <w:sz w:val="24"/>
          <w:szCs w:val="24"/>
        </w:rPr>
        <w:t>51,7%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, за праздничные дни -</w:t>
      </w:r>
      <w:r w:rsidR="00BB6C1D">
        <w:rPr>
          <w:rFonts w:ascii="Times New Roman" w:eastAsia="Times New Roman" w:hAnsi="Times New Roman" w:cs="Times New Roman"/>
          <w:color w:val="FF0000"/>
          <w:sz w:val="24"/>
          <w:szCs w:val="24"/>
        </w:rPr>
        <w:t>8,51%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- компенсационная доплата.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3.2. </w:t>
      </w:r>
      <w:proofErr w:type="gramStart"/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За работу в местностях с особыми климатическими условиями производятся выплаты районного коэффициента в размере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15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%), которые устанавливаются трудовым законодательством и иными нормативными правовыми актами, содержащими нормы трудового права.</w:t>
      </w:r>
      <w:proofErr w:type="gramEnd"/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3.3. </w:t>
      </w:r>
      <w:proofErr w:type="gramStart"/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За работу в условиях, отклоняющихся от нормальных, в соответствии с трудовым законодательством и иными нормативными правовыми актами, содержащими нормы трудового права, устанавливаются:</w:t>
      </w:r>
      <w:proofErr w:type="gramEnd"/>
    </w:p>
    <w:p w:rsidR="00B65975" w:rsidRPr="00962DE2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- доплата за ненормированный рабочий день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: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вод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ителю автомобиля в размере до 6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0% должностного оклада (оклада)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и </w:t>
      </w:r>
      <w:r w:rsidRPr="00962DE2">
        <w:rPr>
          <w:rFonts w:ascii="Times New Roman" w:eastAsia="Times New Roman" w:hAnsi="Times New Roman" w:cs="Times New Roman"/>
          <w:sz w:val="24"/>
          <w:szCs w:val="24"/>
        </w:rPr>
        <w:t>специалисту ВУС  в размере до 30% должностного оклада.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3.4. Компенсационная доплата производится в случае, если сумма начисленной заработной платы работника, полностью отработавшего норму рабочего времени и выполнившего </w:t>
      </w:r>
      <w:proofErr w:type="gramStart"/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трудовые обязанности, не достигает</w:t>
      </w:r>
      <w:proofErr w:type="gramEnd"/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минимальной оплаты труда, установленной федеральным законом.</w:t>
      </w:r>
    </w:p>
    <w:p w:rsidR="00B65975" w:rsidRDefault="00B65975" w:rsidP="00D5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3.5. Выплаты компенсационного характера (за исключением компенсационной доплаты) производятся за фактически отработанное время и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без 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учет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а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начислений районного коэффициента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.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3506E">
        <w:rPr>
          <w:rFonts w:ascii="Times New Roman" w:eastAsia="Times New Roman" w:hAnsi="Times New Roman" w:cs="Times New Roman"/>
          <w:sz w:val="24"/>
          <w:szCs w:val="24"/>
        </w:rPr>
        <w:t xml:space="preserve">3.6 Ежегодный трудовой отпуск согласно ст. 115, 116 Трудового законодательства Российской Федерации. 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4. Порядок и условия выплат стимулирующего характера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4.1. В целях поощрения за выполненную работу работникам устанавливаются следующие выплаты (надбавки):</w:t>
      </w:r>
    </w:p>
    <w:p w:rsidR="00B65975" w:rsidRPr="00875940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стимулирующие выплаты </w:t>
      </w:r>
      <w:proofErr w:type="gramStart"/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техничкам центров досуга до 8%)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- </w:t>
      </w:r>
      <w:r w:rsidRPr="004837CA">
        <w:rPr>
          <w:rFonts w:ascii="Times New Roman" w:eastAsia="Times New Roman" w:hAnsi="Times New Roman" w:cs="Times New Roman"/>
          <w:sz w:val="24"/>
          <w:szCs w:val="24"/>
        </w:rPr>
        <w:t>премиальные выплаты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по итогам работы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(специалист ВУС до 90%, водителю до 130% и техничке администрации до 100% должностного оклада)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4.6. К премиальным выплатам по итогам работы относится премия по итогам работы за месяц, которая выплачивается с целью поощрения за общие результаты труда.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При премировании учитывается успешное и добросовестное исполнение работником его должностных обязанностей в соответствующем периоде (отсутствие замечаний со стороны руководителей).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Размер премии по итогам работы за месяц устанавливается в процентах к должностному окладу (окладу) и составляет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: 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для водителя – 130%, для технички администрации – 100%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, специалист ВУС 90% 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от установленного должностного оклада.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Снижение размеров премии по итогам работы за месяц производится: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на 100%: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работникам, привлеченным к дисциплинарной ответственности;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lastRenderedPageBreak/>
        <w:t>- в случае нарушения требований норм, правил и инструкций по охране труда, пожарной безопасности;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за принятие необоснованного решения, повлекшего за собой нарушение сохранности имущества, неправомерное его использование или иной ущерб имущества;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на 75%: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в случае некачественного и не в полном объеме выполнения должностных обязанностей, предусмотренных трудовым договором и должностной инструкцией;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за невыполнение без уважительных причин заданий, распоряжений руководителя, в чьем непосредственном подчинении находятся работники;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за невыполнение без уважительных причин плановых заданий;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на 50%: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при систематическом (два и более раз) нарушении трудовой дисциплины и правил внутреннего трудового распорядка в премируемом периоде;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при наличии замечаний по выполнению письменных и устных поручений руководства;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при наличии обоснованных жалоб граждан на действия (бездействие) работников;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на 25%: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за неисполнение или ненадлежащее исполнение работником по его вине возложенных на него должностных обязанностей;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за невыполнение мероприятий, направленных на сбережение энергоресурсов (электроэнергия, тепловая энергия, холодное и горячее водоснабжение).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Снижение размеров премии по итогам работы за месяц, в том числе с привлечением к дисциплинарной ответственности, оформляется приказом (распоряжением) с указанием причин и конкретного размера (в процентах) снижения премии и утверждается главой Курочкинского сельсовета.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4.7. При наличии экономии фонда оплаты труда работникам на основании приказа (распоряжения) главы 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Курочкинского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сельсовета, выплачиваются премии к юбилейным, праздничным датам, в связи с присуждением почетных званий, награждением государственными и ведомственными наградами, выходом на пенсию, а также другие единовременные (разовые) премии.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5. Иные вопросы оплаты труда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5.1. Материальная помощь работникам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(кроме специалиста ВУС) 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выплачивается один раз в год при предоставлении ежегодного оплачиваемого отпуска или при стационарном лечении (при документальном подтверждении) </w:t>
      </w:r>
      <w:r w:rsidRPr="00BD60EB">
        <w:rPr>
          <w:rFonts w:ascii="Times New Roman" w:eastAsia="Times New Roman" w:hAnsi="Times New Roman" w:cs="Times New Roman"/>
          <w:sz w:val="24"/>
          <w:szCs w:val="24"/>
        </w:rPr>
        <w:t>в размере двух должностных окладов (окладов) по заявлению работника. При разделении очередного отпуска в установленном порядке на части материальная помощь, по желанию работника, может быть выплачена по одному должностному окладу (окладу) в любой из двух периодов ухода в отпуск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, о чем указывается в заявлении.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Выплата материальной помощи не зависит от итогов оценки результатов труда работников. Для расчета размера материальной помощи принимается размер должностного оклада (оклада), установленный на день выплаты материальной помощи.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Выплата материальной помощи работникам осуществляется на основании приказа (распоряжения) главы 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Курочкинского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сельсовета, изданного в соответствии с заявлением работника (в случае его смерти - заявлением члена его семьи).</w:t>
      </w:r>
    </w:p>
    <w:p w:rsidR="00B65975" w:rsidRPr="0093506E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5.2</w:t>
      </w:r>
      <w:r w:rsidRPr="0093506E">
        <w:rPr>
          <w:rFonts w:ascii="Times New Roman" w:eastAsia="Times New Roman" w:hAnsi="Times New Roman" w:cs="Times New Roman"/>
          <w:sz w:val="24"/>
          <w:szCs w:val="24"/>
        </w:rPr>
        <w:t xml:space="preserve">. При наличии экономии фонда оплаты труда работникам на основании приказа (распоряжения) главы  Курочкинского сельсовета оказывается дополнительная материальная помощь </w:t>
      </w:r>
      <w:r w:rsidR="00010FD2" w:rsidRPr="00010FD2">
        <w:rPr>
          <w:rFonts w:ascii="Times New Roman" w:eastAsia="Times New Roman" w:hAnsi="Times New Roman" w:cs="Times New Roman"/>
          <w:color w:val="FF0000"/>
          <w:sz w:val="24"/>
          <w:szCs w:val="24"/>
        </w:rPr>
        <w:t>в размере одного оклада</w:t>
      </w:r>
      <w:r w:rsidR="00010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06E">
        <w:rPr>
          <w:rFonts w:ascii="Times New Roman" w:eastAsia="Times New Roman" w:hAnsi="Times New Roman" w:cs="Times New Roman"/>
          <w:sz w:val="24"/>
          <w:szCs w:val="24"/>
        </w:rPr>
        <w:t>по следующим основаниям:</w:t>
      </w:r>
    </w:p>
    <w:p w:rsidR="00B65975" w:rsidRPr="0093506E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3506E">
        <w:rPr>
          <w:rFonts w:ascii="Times New Roman" w:eastAsia="Times New Roman" w:hAnsi="Times New Roman" w:cs="Times New Roman"/>
          <w:sz w:val="24"/>
          <w:szCs w:val="24"/>
        </w:rPr>
        <w:t>- рождение ребенка</w:t>
      </w:r>
      <w:proofErr w:type="gramStart"/>
      <w:r w:rsidR="00010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06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B65975" w:rsidRPr="0093506E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3506E">
        <w:rPr>
          <w:rFonts w:ascii="Times New Roman" w:eastAsia="Times New Roman" w:hAnsi="Times New Roman" w:cs="Times New Roman"/>
          <w:sz w:val="24"/>
          <w:szCs w:val="24"/>
        </w:rPr>
        <w:t>- смерть близких родственников (детей, родителей);</w:t>
      </w:r>
    </w:p>
    <w:p w:rsidR="00B65975" w:rsidRPr="0093506E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3506E">
        <w:rPr>
          <w:rFonts w:ascii="Times New Roman" w:eastAsia="Times New Roman" w:hAnsi="Times New Roman" w:cs="Times New Roman"/>
          <w:sz w:val="24"/>
          <w:szCs w:val="24"/>
        </w:rPr>
        <w:t>- приобретение дорогостоящих медикаментов.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5.3. Выплата материальной помощи (в т.ч. дополнительной материальной помощи) производится без учета начислений районного коэффициента.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lastRenderedPageBreak/>
        <w:t xml:space="preserve">5.4. Решения о направлениях </w:t>
      </w:r>
      <w:proofErr w:type="gramStart"/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использования экономии фонда оплаты труда работников  Администрации</w:t>
      </w:r>
      <w:proofErr w:type="gramEnd"/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Курочкинского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сельсовета,  принимает Глава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Курочкинского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6. Размеры должностных окладов работников, занимающих должности служащих Администрации Курочкинского сельсовета и структурных подразделениях</w:t>
      </w:r>
    </w:p>
    <w:p w:rsidR="00B65975" w:rsidRDefault="00B65975" w:rsidP="00D50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Администрации Курочкинского сельсовета</w:t>
      </w:r>
    </w:p>
    <w:p w:rsidR="00D504BB" w:rsidRPr="00D504BB" w:rsidRDefault="00D504BB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8"/>
        <w:gridCol w:w="1417"/>
        <w:gridCol w:w="1620"/>
        <w:gridCol w:w="1620"/>
      </w:tblGrid>
      <w:tr w:rsidR="00B65975" w:rsidRPr="00C0607C" w:rsidTr="00344F2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975" w:rsidRPr="00C0607C" w:rsidRDefault="00B65975" w:rsidP="00D50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C0607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Наименование должностей (профессий рабочих)</w:t>
            </w:r>
          </w:p>
          <w:p w:rsidR="00B65975" w:rsidRPr="00C0607C" w:rsidRDefault="00B65975" w:rsidP="00344F2A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C0607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975" w:rsidRPr="00C0607C" w:rsidRDefault="00B65975" w:rsidP="00344F2A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C0607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Количество штатных единиц</w:t>
            </w:r>
          </w:p>
          <w:p w:rsidR="00B65975" w:rsidRPr="00C0607C" w:rsidRDefault="00B65975" w:rsidP="00344F2A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C0607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975" w:rsidRPr="00C0607C" w:rsidRDefault="00B65975" w:rsidP="00344F2A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C0607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Размер </w:t>
            </w:r>
            <w:proofErr w:type="gramStart"/>
            <w:r w:rsidRPr="00C0607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должностного</w:t>
            </w:r>
            <w:proofErr w:type="gramEnd"/>
          </w:p>
          <w:p w:rsidR="00B65975" w:rsidRPr="00C0607C" w:rsidRDefault="00B65975" w:rsidP="00344F2A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C0607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оклада (оклада) &lt;*&gt;, рублей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975" w:rsidRPr="00C0607C" w:rsidRDefault="00B65975" w:rsidP="00344F2A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Сумма оклада к штатной единице</w:t>
            </w:r>
            <w:r w:rsidRPr="00C0607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 </w:t>
            </w:r>
          </w:p>
        </w:tc>
      </w:tr>
      <w:tr w:rsidR="00B65975" w:rsidRPr="00BD60EB" w:rsidTr="00344F2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975" w:rsidRPr="00BD60EB" w:rsidRDefault="00B65975" w:rsidP="00344F2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BD60E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Техничка Новоеловского СДК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975" w:rsidRPr="00BD60EB" w:rsidRDefault="00B65975" w:rsidP="00344F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BD60E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975" w:rsidRPr="00BD60EB" w:rsidRDefault="00B65975" w:rsidP="00344F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BD60E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2214,00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975" w:rsidRPr="00BD60EB" w:rsidRDefault="00B65975" w:rsidP="00344F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BD60E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1107,00</w:t>
            </w:r>
          </w:p>
        </w:tc>
      </w:tr>
      <w:tr w:rsidR="00B65975" w:rsidRPr="00BD60EB" w:rsidTr="00344F2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975" w:rsidRPr="00BD60EB" w:rsidRDefault="00B65975" w:rsidP="00344F2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BD60E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Техничка Курочкинского СДК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975" w:rsidRPr="00BD60EB" w:rsidRDefault="00B65975" w:rsidP="00344F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BD60E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0,6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975" w:rsidRPr="00BD60EB" w:rsidRDefault="00B65975" w:rsidP="00344F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BD60E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2214,00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975" w:rsidRPr="00BD60EB" w:rsidRDefault="00B65975" w:rsidP="00344F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BD60E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1328,40</w:t>
            </w:r>
          </w:p>
        </w:tc>
      </w:tr>
      <w:tr w:rsidR="00B65975" w:rsidRPr="00BD60EB" w:rsidTr="00344F2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975" w:rsidRPr="00BD60EB" w:rsidRDefault="00B65975" w:rsidP="00344F2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BD60E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Специалист (ВУС)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975" w:rsidRPr="00BD60EB" w:rsidRDefault="00B65975" w:rsidP="00344F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BD60E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0,4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975" w:rsidRPr="00BD60EB" w:rsidRDefault="00B65975" w:rsidP="00344F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0EB">
              <w:rPr>
                <w:rFonts w:ascii="Times New Roman" w:eastAsia="Times New Roman" w:hAnsi="Times New Roman" w:cs="Times New Roman"/>
                <w:sz w:val="28"/>
                <w:szCs w:val="28"/>
              </w:rPr>
              <w:t>2140,00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975" w:rsidRPr="00BD60EB" w:rsidRDefault="00B65975" w:rsidP="00344F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0EB">
              <w:rPr>
                <w:rFonts w:ascii="Times New Roman" w:eastAsia="Times New Roman" w:hAnsi="Times New Roman" w:cs="Times New Roman"/>
                <w:sz w:val="28"/>
                <w:szCs w:val="28"/>
              </w:rPr>
              <w:t>856,00</w:t>
            </w:r>
          </w:p>
        </w:tc>
      </w:tr>
      <w:tr w:rsidR="00B65975" w:rsidRPr="00BD60EB" w:rsidTr="00344F2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975" w:rsidRPr="00BD60EB" w:rsidRDefault="00B65975" w:rsidP="00344F2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BD60E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Уборщик служебных помещений администрации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975" w:rsidRPr="00BD60EB" w:rsidRDefault="00B65975" w:rsidP="00344F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BD60E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0,6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975" w:rsidRPr="00BD60EB" w:rsidRDefault="00B65975" w:rsidP="00344F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BD60E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2129,00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975" w:rsidRPr="00BD60EB" w:rsidRDefault="00B65975" w:rsidP="00344F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BD60E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1277,40</w:t>
            </w:r>
          </w:p>
        </w:tc>
      </w:tr>
      <w:tr w:rsidR="00B65975" w:rsidRPr="00BD60EB" w:rsidTr="00344F2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975" w:rsidRPr="00BD60EB" w:rsidRDefault="00B65975" w:rsidP="00344F2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BD60E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975" w:rsidRPr="00BD60EB" w:rsidRDefault="00B65975" w:rsidP="00344F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BD60E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975" w:rsidRPr="00BD60EB" w:rsidRDefault="00B65975" w:rsidP="00344F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BD60E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2700,00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975" w:rsidRPr="00BD60EB" w:rsidRDefault="00B65975" w:rsidP="00344F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BD60E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2700,00</w:t>
            </w:r>
          </w:p>
        </w:tc>
      </w:tr>
      <w:tr w:rsidR="00B65975" w:rsidRPr="00BD60EB" w:rsidTr="00344F2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975" w:rsidRPr="00BD60EB" w:rsidRDefault="00B65975" w:rsidP="00344F2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BD60E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кочегар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975" w:rsidRPr="00BD60EB" w:rsidRDefault="00B65975" w:rsidP="00344F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BD60E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975" w:rsidRPr="00BD60EB" w:rsidRDefault="00B65975" w:rsidP="00344F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BD60E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2214,00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975" w:rsidRPr="00BD60EB" w:rsidRDefault="00B65975" w:rsidP="00344F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</w:p>
        </w:tc>
      </w:tr>
    </w:tbl>
    <w:p w:rsidR="00B65975" w:rsidRPr="00C0607C" w:rsidRDefault="00B65975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B65975" w:rsidRPr="00C0607C" w:rsidRDefault="00B65975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B65975" w:rsidRPr="00C0607C" w:rsidRDefault="00B65975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B65975" w:rsidRDefault="00B65975" w:rsidP="00B65975"/>
    <w:p w:rsidR="00015ADC" w:rsidRDefault="00015ADC"/>
    <w:sectPr w:rsidR="00015ADC" w:rsidSect="00D504B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975"/>
    <w:rsid w:val="00010FD2"/>
    <w:rsid w:val="00015ADC"/>
    <w:rsid w:val="000C749F"/>
    <w:rsid w:val="00124891"/>
    <w:rsid w:val="003C389A"/>
    <w:rsid w:val="0042093D"/>
    <w:rsid w:val="009B523A"/>
    <w:rsid w:val="00B65975"/>
    <w:rsid w:val="00BB6C1D"/>
    <w:rsid w:val="00D5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A"/>
  </w:style>
  <w:style w:type="paragraph" w:styleId="5">
    <w:name w:val="heading 5"/>
    <w:basedOn w:val="a"/>
    <w:next w:val="a"/>
    <w:link w:val="50"/>
    <w:qFormat/>
    <w:rsid w:val="00B65975"/>
    <w:pPr>
      <w:keepNext/>
      <w:tabs>
        <w:tab w:val="num" w:pos="0"/>
      </w:tabs>
      <w:suppressAutoHyphens/>
      <w:spacing w:after="0" w:line="240" w:lineRule="exact"/>
      <w:outlineLvl w:val="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B65975"/>
    <w:pPr>
      <w:keepNext/>
      <w:tabs>
        <w:tab w:val="num" w:pos="0"/>
      </w:tabs>
      <w:suppressAutoHyphens/>
      <w:spacing w:before="240" w:after="0" w:line="240" w:lineRule="exact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59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65975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2022-09-15T06:39:00Z</cp:lastPrinted>
  <dcterms:created xsi:type="dcterms:W3CDTF">2022-06-22T09:31:00Z</dcterms:created>
  <dcterms:modified xsi:type="dcterms:W3CDTF">2022-09-15T06:57:00Z</dcterms:modified>
</cp:coreProperties>
</file>